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:rsidR="00882584" w:rsidRDefault="00882584" w:rsidP="00882584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>Simplificado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</w:t>
      </w:r>
      <w:r>
        <w:rPr>
          <w:rFonts w:ascii="Arial Narrow" w:hAnsi="Arial Narrow" w:cs="Arial"/>
          <w:b/>
          <w:bCs/>
          <w:sz w:val="28"/>
          <w:szCs w:val="28"/>
        </w:rPr>
        <w:t xml:space="preserve">del Padrón de Contratista </w:t>
      </w:r>
    </w:p>
    <w:p w:rsidR="00882584" w:rsidRPr="006D679D" w:rsidRDefault="00882584" w:rsidP="00882584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</w:p>
    <w:p w:rsidR="00882584" w:rsidRPr="00675CE1" w:rsidRDefault="00882584" w:rsidP="00882584">
      <w:pPr>
        <w:jc w:val="both"/>
        <w:rPr>
          <w:rFonts w:ascii="Arial Narrow" w:hAnsi="Arial Narrow" w:cs="Arial"/>
        </w:rPr>
      </w:pPr>
      <w:r w:rsidRPr="00B94620">
        <w:rPr>
          <w:rFonts w:ascii="Arial Narrow" w:hAnsi="Arial Narrow" w:cs="Arial"/>
        </w:rPr>
        <w:t>El H. Ayuntamiento de Apazapan, Veracruz</w:t>
      </w:r>
      <w:r w:rsidRPr="00B94620">
        <w:rPr>
          <w:rFonts w:ascii="Arial Narrow" w:hAnsi="Arial Narrow" w:cs="Arial"/>
          <w:b/>
          <w:bCs/>
        </w:rPr>
        <w:t xml:space="preserve">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:rsidR="00882584" w:rsidRPr="00B94620" w:rsidRDefault="00882584" w:rsidP="00882584">
      <w:pPr>
        <w:jc w:val="both"/>
        <w:rPr>
          <w:rFonts w:ascii="Arial Narrow" w:hAnsi="Arial Narrow" w:cs="Arial"/>
        </w:rPr>
      </w:pPr>
    </w:p>
    <w:p w:rsidR="00882584" w:rsidRPr="00B94620" w:rsidRDefault="00882584" w:rsidP="00882584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B94620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 </w:t>
      </w:r>
    </w:p>
    <w:p w:rsidR="00882584" w:rsidRPr="00B94620" w:rsidRDefault="00882584" w:rsidP="00882584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B94620">
        <w:rPr>
          <w:rFonts w:ascii="Arial Narrow" w:eastAsia="Times New Roman" w:hAnsi="Arial Narrow" w:cs="Arial"/>
          <w:color w:val="000000"/>
          <w:lang w:eastAsia="es-MX"/>
        </w:rPr>
        <w:t>La elaboración de listado de las personas físicas y morales que pueden participar en algún concurso de Obras Públicas.</w:t>
      </w:r>
    </w:p>
    <w:p w:rsidR="00882584" w:rsidRPr="00B94620" w:rsidRDefault="00882584" w:rsidP="00882584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bCs/>
          <w:color w:val="000000"/>
          <w:lang w:eastAsia="es-MX"/>
        </w:rPr>
      </w:pPr>
      <w:r w:rsidRPr="00B94620">
        <w:rPr>
          <w:rFonts w:ascii="Arial Narrow" w:eastAsia="Times New Roman" w:hAnsi="Arial Narrow" w:cs="Arial"/>
          <w:lang w:eastAsia="es-MX"/>
        </w:rPr>
        <w:t> </w:t>
      </w:r>
    </w:p>
    <w:p w:rsidR="00882584" w:rsidRPr="00B94620" w:rsidRDefault="00882584" w:rsidP="00882584">
      <w:pPr>
        <w:shd w:val="clear" w:color="auto" w:fill="FFFFFF"/>
        <w:jc w:val="both"/>
        <w:rPr>
          <w:rFonts w:ascii="Arial Narrow" w:eastAsia="Times New Roman" w:hAnsi="Arial Narrow" w:cs="Arial"/>
          <w:lang w:eastAsia="es-MX"/>
        </w:rPr>
      </w:pPr>
      <w:r w:rsidRPr="00B94620">
        <w:rPr>
          <w:rFonts w:ascii="Arial Narrow" w:eastAsia="Times New Roman" w:hAnsi="Arial Narrow" w:cs="Arial"/>
          <w:color w:val="000000"/>
          <w:lang w:eastAsia="es-MX"/>
        </w:rPr>
        <w:t>Le informamos que sus datos personales son compartidos con las personas, empresas, organizaciones y autoridades distintas al responsable, y para los fines que se describen a continuación:</w:t>
      </w:r>
    </w:p>
    <w:p w:rsidR="00882584" w:rsidRPr="00B94620" w:rsidRDefault="00882584" w:rsidP="00882584">
      <w:pPr>
        <w:shd w:val="clear" w:color="auto" w:fill="FFFFFF"/>
        <w:jc w:val="both"/>
        <w:rPr>
          <w:rFonts w:ascii="Arial Narrow" w:eastAsia="Times New Roman" w:hAnsi="Arial Narrow" w:cs="Times New Roman"/>
          <w:lang w:eastAsia="es-MX"/>
        </w:rPr>
      </w:pPr>
      <w:r w:rsidRPr="00B94620">
        <w:rPr>
          <w:rFonts w:ascii="Arial Narrow" w:eastAsia="Times New Roman" w:hAnsi="Arial Narrow" w:cs="Times New Roman"/>
          <w:lang w:eastAsia="es-MX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6"/>
        <w:gridCol w:w="799"/>
        <w:gridCol w:w="2947"/>
      </w:tblGrid>
      <w:tr w:rsidR="00882584" w:rsidRPr="00B94620" w:rsidTr="009564B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2584" w:rsidRPr="00B94620" w:rsidRDefault="00882584" w:rsidP="009564BC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2584" w:rsidRPr="00B94620" w:rsidRDefault="00882584" w:rsidP="009564BC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País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2584" w:rsidRPr="00B94620" w:rsidRDefault="00882584" w:rsidP="009564BC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Finalidad</w:t>
            </w:r>
          </w:p>
        </w:tc>
      </w:tr>
      <w:tr w:rsidR="00882584" w:rsidRPr="00B94620" w:rsidTr="009564B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Times New Roman"/>
                <w:lang w:eastAsia="es-MX"/>
              </w:rPr>
              <w:t>Órgano de Fiscalización Superior del Estado de Veracruz (ORFIS)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Arial"/>
                <w:color w:val="000000"/>
                <w:lang w:eastAsia="es-MX"/>
              </w:rPr>
              <w:t>México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Times New Roman"/>
                <w:lang w:eastAsia="es-MX"/>
              </w:rPr>
              <w:t>Cumplimiento de reportes de obras públicas</w:t>
            </w:r>
          </w:p>
        </w:tc>
      </w:tr>
      <w:tr w:rsidR="00882584" w:rsidRPr="00B94620" w:rsidTr="009564B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Times New Roman"/>
                <w:lang w:eastAsia="es-MX"/>
              </w:rPr>
              <w:t>Congreso del Estado de Veracruz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B94620">
              <w:rPr>
                <w:rFonts w:ascii="Arial Narrow" w:eastAsia="Times New Roman" w:hAnsi="Arial Narrow" w:cs="Arial"/>
                <w:color w:val="000000"/>
                <w:lang w:eastAsia="es-MX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Times New Roman"/>
                <w:lang w:eastAsia="es-MX"/>
              </w:rPr>
              <w:t xml:space="preserve">Cumplimiento de reportes de obras públicas </w:t>
            </w:r>
          </w:p>
        </w:tc>
      </w:tr>
      <w:tr w:rsidR="00882584" w:rsidRPr="00B94620" w:rsidTr="009564B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Times New Roman"/>
                <w:lang w:eastAsia="es-MX"/>
              </w:rPr>
              <w:t>Instituto Veracruzano de Acceso a la Información y Protección de Datos Personales.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B94620">
              <w:rPr>
                <w:rFonts w:ascii="Arial Narrow" w:eastAsia="Times New Roman" w:hAnsi="Arial Narrow" w:cs="Arial"/>
                <w:color w:val="000000"/>
                <w:lang w:eastAsia="es-MX"/>
              </w:rPr>
              <w:t>México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2584" w:rsidRPr="00B94620" w:rsidRDefault="00882584" w:rsidP="009564BC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B94620">
              <w:rPr>
                <w:rFonts w:ascii="Arial Narrow" w:eastAsia="Times New Roman" w:hAnsi="Arial Narrow" w:cs="Times New Roman"/>
                <w:lang w:eastAsia="es-MX"/>
              </w:rPr>
              <w:t>Cumplimento de transparencia</w:t>
            </w:r>
          </w:p>
        </w:tc>
      </w:tr>
    </w:tbl>
    <w:p w:rsidR="00882584" w:rsidRPr="00B94620" w:rsidRDefault="00882584" w:rsidP="00882584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882584" w:rsidRPr="000C585F" w:rsidRDefault="00882584" w:rsidP="00882584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>Si usted no manifiesta su negativa</w:t>
      </w:r>
      <w:r>
        <w:rPr>
          <w:rFonts w:ascii="Arial Narrow" w:hAnsi="Arial Narrow" w:cs="Arial"/>
        </w:rPr>
        <w:t xml:space="preserve"> para dicha transferencia,</w:t>
      </w:r>
      <w:r w:rsidRPr="000C585F">
        <w:rPr>
          <w:rFonts w:ascii="Arial Narrow" w:hAnsi="Arial Narrow" w:cs="Arial"/>
        </w:rPr>
        <w:t xml:space="preserve"> se entenderá que ha otorgado su consentimiento. </w:t>
      </w:r>
    </w:p>
    <w:p w:rsidR="00882584" w:rsidRPr="000C585F" w:rsidRDefault="00882584" w:rsidP="00882584">
      <w:pPr>
        <w:jc w:val="both"/>
        <w:rPr>
          <w:rFonts w:ascii="Arial Narrow" w:hAnsi="Arial Narrow" w:cs="Arial"/>
        </w:rPr>
      </w:pPr>
    </w:p>
    <w:p w:rsidR="00882584" w:rsidRPr="000C585F" w:rsidRDefault="00882584" w:rsidP="00882584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251C87">
          <w:rPr>
            <w:rStyle w:val="Hipervnculo"/>
          </w:rPr>
          <w:t>https://www.apazapan.gob.mx/</w:t>
        </w:r>
      </w:hyperlink>
      <w:r>
        <w:t xml:space="preserve"> </w:t>
      </w:r>
      <w:bookmarkStart w:id="1" w:name="_GoBack"/>
      <w:bookmarkEnd w:id="1"/>
      <w:r w:rsidRPr="00882584">
        <w:rPr>
          <w:rStyle w:val="Hipervnculo"/>
          <w:rFonts w:ascii="Arial Narrow" w:hAnsi="Arial Narrow"/>
          <w:color w:val="auto"/>
          <w:u w:val="none"/>
        </w:rPr>
        <w:t xml:space="preserve">en la sección avisos de privacidad. </w:t>
      </w:r>
    </w:p>
    <w:p w:rsidR="00882584" w:rsidRPr="00882584" w:rsidRDefault="00882584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882584" w:rsidRPr="00882584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650" w:rsidRDefault="005D7650">
      <w:r>
        <w:separator/>
      </w:r>
    </w:p>
  </w:endnote>
  <w:endnote w:type="continuationSeparator" w:id="0">
    <w:p w:rsidR="005D7650" w:rsidRDefault="005D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650" w:rsidRDefault="005D7650">
      <w:r>
        <w:separator/>
      </w:r>
    </w:p>
  </w:footnote>
  <w:footnote w:type="continuationSeparator" w:id="0">
    <w:p w:rsidR="005D7650" w:rsidRDefault="005D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D765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82584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7DA8B64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B2D3B2-DDEB-45FD-8234-8FCF312F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2026-09-10T20:04:00Z</dcterms:created>
  <dcterms:modified xsi:type="dcterms:W3CDTF">2026-09-10T20:04:00Z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